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venir" w:cs="Avenir" w:eastAsia="Avenir" w:hAnsi="Avenir"/>
          <w:sz w:val="48"/>
          <w:szCs w:val="48"/>
        </w:rPr>
      </w:pPr>
      <w:r w:rsidDel="00000000" w:rsidR="00000000" w:rsidRPr="00000000">
        <w:rPr>
          <w:rFonts w:ascii="Avenir" w:cs="Avenir" w:eastAsia="Avenir" w:hAnsi="Avenir"/>
          <w:sz w:val="46"/>
          <w:szCs w:val="46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4919663</wp:posOffset>
            </wp:positionH>
            <wp:positionV relativeFrom="page">
              <wp:posOffset>737188</wp:posOffset>
            </wp:positionV>
            <wp:extent cx="2199060" cy="1555433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99060" cy="155543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Avenir" w:cs="Avenir" w:eastAsia="Avenir" w:hAnsi="Avenir"/>
          <w:sz w:val="48"/>
          <w:szCs w:val="48"/>
          <w:rtl w:val="0"/>
        </w:rPr>
        <w:t xml:space="preserve">FOR IMMEDIATE RELEASE</w:t>
      </w:r>
    </w:p>
    <w:p w:rsidR="00000000" w:rsidDel="00000000" w:rsidP="00000000" w:rsidRDefault="00000000" w:rsidRPr="00000000" w14:paraId="00000002">
      <w:pPr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June 1, 2022</w:t>
      </w:r>
    </w:p>
    <w:p w:rsidR="00000000" w:rsidDel="00000000" w:rsidP="00000000" w:rsidRDefault="00000000" w:rsidRPr="00000000" w14:paraId="00000003">
      <w:pPr>
        <w:ind w:firstLine="720"/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firstLine="720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Website: brandofexperience.com</w:t>
      </w:r>
    </w:p>
    <w:p w:rsidR="00000000" w:rsidDel="00000000" w:rsidP="00000000" w:rsidRDefault="00000000" w:rsidRPr="00000000" w14:paraId="00000005">
      <w:pPr>
        <w:ind w:firstLine="720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Contact: Samuel Arencibia</w:t>
      </w:r>
    </w:p>
    <w:p w:rsidR="00000000" w:rsidDel="00000000" w:rsidP="00000000" w:rsidRDefault="00000000" w:rsidRPr="00000000" w14:paraId="00000006">
      <w:pPr>
        <w:ind w:firstLine="720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Phone: 347-480-3747</w:t>
      </w:r>
    </w:p>
    <w:p w:rsidR="00000000" w:rsidDel="00000000" w:rsidP="00000000" w:rsidRDefault="00000000" w:rsidRPr="00000000" w14:paraId="00000007">
      <w:pPr>
        <w:ind w:firstLine="720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Email: info@brandofexperience.com</w:t>
      </w:r>
    </w:p>
    <w:p w:rsidR="00000000" w:rsidDel="00000000" w:rsidP="00000000" w:rsidRDefault="00000000" w:rsidRPr="00000000" w14:paraId="00000008">
      <w:pPr>
        <w:jc w:val="left"/>
        <w:rPr>
          <w:rFonts w:ascii="Avenir" w:cs="Avenir" w:eastAsia="Avenir" w:hAnsi="Aveni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Avenir" w:cs="Avenir" w:eastAsia="Avenir" w:hAnsi="Aveni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300" w:before="300" w:lineRule="auto"/>
        <w:rPr>
          <w:rFonts w:ascii="Avenir" w:cs="Avenir" w:eastAsia="Avenir" w:hAnsi="Avenir"/>
          <w:b w:val="1"/>
          <w:sz w:val="26"/>
          <w:szCs w:val="26"/>
        </w:rPr>
      </w:pPr>
      <w:r w:rsidDel="00000000" w:rsidR="00000000" w:rsidRPr="00000000">
        <w:rPr>
          <w:rFonts w:ascii="Avenir" w:cs="Avenir" w:eastAsia="Avenir" w:hAnsi="Avenir"/>
          <w:b w:val="1"/>
          <w:sz w:val="26"/>
          <w:szCs w:val="26"/>
          <w:rtl w:val="0"/>
        </w:rPr>
        <w:t xml:space="preserve">Samuel Arencibia is proud to present Brand of Experience. An art brand that can empower creators to push the boundaries of audience-based experiences</w:t>
      </w:r>
    </w:p>
    <w:p w:rsidR="00000000" w:rsidDel="00000000" w:rsidP="00000000" w:rsidRDefault="00000000" w:rsidRPr="00000000" w14:paraId="0000000B">
      <w:pPr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New York, NY: Brand of Experience’s mission is to create boundary-pushing narrative experiences putting the audience in the center of the story. Committed to producing sustainable art and respecting its artists. </w:t>
      </w:r>
      <w:r w:rsidDel="00000000" w:rsidR="00000000" w:rsidRPr="00000000">
        <w:rPr>
          <w:rFonts w:ascii="Avenir" w:cs="Avenir" w:eastAsia="Avenir" w:hAnsi="Avenir"/>
          <w:rtl w:val="0"/>
        </w:rPr>
        <w:t xml:space="preserve">Delivering both at-home and in-person experiences it takes you on an immersive, exciting journey for the whole family, creating lasting memories and characters. 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5.99999999999994" w:lineRule="auto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​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5.99999999999994" w:lineRule="auto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Founded by Samuel Arencibia, with Communication Direction by Emilia Smart-Denson, and content creation by Next Stop Creatives, plus a powerhouse team of independent artists working on each experience Brand of Experience is proud to be a collective of artists. 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5.99999999999994" w:lineRule="auto"/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5.99999999999994" w:lineRule="auto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Brand of Experience will launch its first experience later this month with </w:t>
      </w:r>
      <w:r w:rsidDel="00000000" w:rsidR="00000000" w:rsidRPr="00000000">
        <w:rPr>
          <w:rFonts w:ascii="Avenir" w:cs="Avenir" w:eastAsia="Avenir" w:hAnsi="Avenir"/>
          <w:i w:val="1"/>
          <w:rtl w:val="0"/>
        </w:rPr>
        <w:t xml:space="preserve">The Grid Hack: an outdoor experience</w:t>
      </w:r>
      <w:r w:rsidDel="00000000" w:rsidR="00000000" w:rsidRPr="00000000">
        <w:rPr>
          <w:rFonts w:ascii="Avenir" w:cs="Avenir" w:eastAsia="Avenir" w:hAnsi="Avenir"/>
          <w:rtl w:val="0"/>
        </w:rPr>
        <w:t xml:space="preserve"> that is a one-of-a-kind audio play meets outdoor adventure. Later this year, Brand of Experience will present it’s first box experience. An interactive story adventure delivered right to your home. </w:t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5.99999999999994" w:lineRule="auto"/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5.99999999999994" w:lineRule="auto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To learn more, visit </w:t>
      </w:r>
      <w:hyperlink r:id="rId7">
        <w:r w:rsidDel="00000000" w:rsidR="00000000" w:rsidRPr="00000000">
          <w:rPr>
            <w:rFonts w:ascii="Avenir" w:cs="Avenir" w:eastAsia="Avenir" w:hAnsi="Avenir"/>
            <w:color w:val="1155cc"/>
            <w:u w:val="single"/>
            <w:rtl w:val="0"/>
          </w:rPr>
          <w:t xml:space="preserve">brandofexperience.com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Avenir" w:cs="Avenir" w:eastAsia="Avenir" w:hAnsi="Avenir"/>
        </w:rPr>
      </w:pPr>
      <w:hyperlink r:id="rId8">
        <w:r w:rsidDel="00000000" w:rsidR="00000000" w:rsidRPr="00000000">
          <w:rPr>
            <w:rFonts w:ascii="Avenir" w:cs="Avenir" w:eastAsia="Avenir" w:hAnsi="Avenir"/>
            <w:color w:val="1155cc"/>
            <w:u w:val="single"/>
            <w:rtl w:val="0"/>
          </w:rPr>
          <w:t xml:space="preserve">Logos &amp; Photos</w:t>
        </w:r>
      </w:hyperlink>
      <w:r w:rsidDel="00000000" w:rsidR="00000000" w:rsidRPr="00000000">
        <w:rPr>
          <w:rtl w:val="0"/>
        </w:rPr>
      </w:r>
    </w:p>
    <w:sectPr>
      <w:headerReference r:id="rId9" w:type="default"/>
      <w:pgSz w:h="15840" w:w="12240" w:orient="portrait"/>
      <w:pgMar w:bottom="1440" w:top="36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venir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www.brandofexperience.com/" TargetMode="External"/><Relationship Id="rId8" Type="http://schemas.openxmlformats.org/officeDocument/2006/relationships/hyperlink" Target="https://drive.google.com/drive/folders/1WQsevAYJDtjZcijUXXJRsrFxAxRAlU-4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